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640" w:rsidRPr="00021640" w:rsidRDefault="00021640" w:rsidP="00B47CD6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Общая характеристика </w:t>
      </w:r>
      <w:r w:rsidR="00B47CD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блока</w:t>
      </w:r>
      <w:r w:rsidRPr="0002164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АВР 2.1</w:t>
      </w:r>
      <w:r w:rsidR="00E7529B">
        <w:rPr>
          <w:rFonts w:ascii="Times New Roman" w:eastAsia="Calibri" w:hAnsi="Times New Roman" w:cs="Times New Roman"/>
          <w:b/>
          <w:sz w:val="28"/>
          <w:szCs w:val="28"/>
          <w:lang w:val="ru-RU"/>
        </w:rPr>
        <w:t>(</w:t>
      </w:r>
      <w:r w:rsidR="00E7529B">
        <w:rPr>
          <w:rFonts w:ascii="Times New Roman" w:eastAsia="Calibri" w:hAnsi="Times New Roman" w:cs="Times New Roman"/>
          <w:b/>
          <w:sz w:val="28"/>
          <w:szCs w:val="28"/>
          <w:lang w:val="en-US"/>
        </w:rPr>
        <w:t>ONI</w:t>
      </w:r>
      <w:r w:rsidR="00E7529B">
        <w:rPr>
          <w:rFonts w:ascii="Times New Roman" w:eastAsia="Calibri" w:hAnsi="Times New Roman" w:cs="Times New Roman"/>
          <w:b/>
          <w:sz w:val="28"/>
          <w:szCs w:val="28"/>
          <w:lang w:val="ru-RU"/>
        </w:rPr>
        <w:t>)</w:t>
      </w:r>
      <w:r w:rsidR="00814FD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на автоматах</w:t>
      </w:r>
      <w:r w:rsidR="00243B7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в литом корпусе</w:t>
      </w:r>
    </w:p>
    <w:p w:rsidR="00021640" w:rsidRPr="00021640" w:rsidRDefault="00021640" w:rsidP="00C541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ab/>
        <w:t>Блок АВР 2.1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автоматах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предназначен для обеспечения восстановления питания напряжением 0,4 </w:t>
      </w:r>
      <w:proofErr w:type="spell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кВ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потребителей. Этот блок управляет тремя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аппаратами </w:t>
      </w:r>
      <w:r w:rsidRPr="00021640"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1, </w:t>
      </w:r>
      <w:r w:rsidRPr="00021640"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и </w:t>
      </w:r>
      <w:r w:rsidRPr="00021640"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3.</w:t>
      </w:r>
    </w:p>
    <w:p w:rsidR="00021640" w:rsidRPr="00021640" w:rsidRDefault="00021640" w:rsidP="00C5413B">
      <w:pPr>
        <w:spacing w:after="200" w:line="276" w:lineRule="auto"/>
        <w:jc w:val="both"/>
        <w:rPr>
          <w:rFonts w:ascii="Calibri" w:eastAsia="Calibri" w:hAnsi="Calibri" w:cs="Times New Roman"/>
          <w:lang w:val="ru-RU"/>
        </w:rPr>
      </w:pPr>
    </w:p>
    <w:p w:rsidR="00021640" w:rsidRPr="00021640" w:rsidRDefault="00021640" w:rsidP="00C5413B">
      <w:pPr>
        <w:spacing w:after="200" w:line="276" w:lineRule="auto"/>
        <w:jc w:val="both"/>
        <w:rPr>
          <w:rFonts w:ascii="Calibri" w:eastAsia="Calibri" w:hAnsi="Calibri" w:cs="Times New Roman"/>
          <w:lang w:val="ru-RU"/>
        </w:rPr>
      </w:pPr>
      <w:r w:rsidRPr="00021640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12A20EB" wp14:editId="383DAD51">
            <wp:extent cx="4921858" cy="399604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1858" cy="399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640" w:rsidRPr="00021640" w:rsidRDefault="00021640" w:rsidP="00C541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Блок АВР выполняет следующие функции: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 Автоматическое включение резервного питания в соответствии с алгоритмом, приведённом в таблице 1;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Возможность установки времени срабатывания АВР при исчезновении и восстановлении основного питания;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 Контроль положения «включено» или «отключено»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аппаратов;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 Блокировка силовых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АВР при срабатывании защиты от перегрузки или короткого замыкания;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5 Ручное управление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аппаратами;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6 Взаимные программные блокировки включения </w:t>
      </w:r>
      <w:r w:rsidR="00904108">
        <w:rPr>
          <w:rFonts w:ascii="Times New Roman" w:eastAsia="Calibri" w:hAnsi="Times New Roman" w:cs="Times New Roman"/>
          <w:sz w:val="28"/>
          <w:szCs w:val="28"/>
          <w:lang w:val="ru-RU"/>
        </w:rPr>
        <w:t>силовых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аппаратов для включения их в соответствии с установленным алгоритмом (исключается возможность одновременной работы 3-х силовых аппаратов в автоматическом режиме);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7 Противопожарное отключение (аварийное)- местное или дистанционное всех аппаратов;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8 Световая сигнализация о наличии напряжения на вводах, положения (включено)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 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задействования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расцепителей (КЗ, перегрузка), противопожарного отключения.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>Таблица 1. Алгоритм работы программы АВР2.1</w:t>
      </w:r>
      <w:r w:rsidR="00814F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автоматах</w:t>
      </w:r>
    </w:p>
    <w:tbl>
      <w:tblPr>
        <w:tblStyle w:val="a5"/>
        <w:tblW w:w="9044" w:type="dxa"/>
        <w:tblLook w:val="04A0" w:firstRow="1" w:lastRow="0" w:firstColumn="1" w:lastColumn="0" w:noHBand="0" w:noVBand="1"/>
      </w:tblPr>
      <w:tblGrid>
        <w:gridCol w:w="458"/>
        <w:gridCol w:w="5061"/>
        <w:gridCol w:w="1175"/>
        <w:gridCol w:w="1175"/>
        <w:gridCol w:w="1175"/>
      </w:tblGrid>
      <w:tr w:rsidR="00021640" w:rsidRPr="00021640" w:rsidTr="00546A5E">
        <w:trPr>
          <w:trHeight w:val="294"/>
        </w:trPr>
        <w:tc>
          <w:tcPr>
            <w:tcW w:w="0" w:type="auto"/>
            <w:vMerge w:val="restart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Состояние питающей сети</w:t>
            </w:r>
          </w:p>
        </w:tc>
        <w:tc>
          <w:tcPr>
            <w:tcW w:w="0" w:type="auto"/>
            <w:gridSpan w:val="3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Положение силовых аппаратов</w:t>
            </w:r>
          </w:p>
        </w:tc>
      </w:tr>
      <w:tr w:rsidR="00021640" w:rsidRPr="00021640" w:rsidTr="00546A5E">
        <w:trPr>
          <w:trHeight w:val="154"/>
        </w:trPr>
        <w:tc>
          <w:tcPr>
            <w:tcW w:w="0" w:type="auto"/>
            <w:vMerge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QF1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QF2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QF3</w:t>
            </w:r>
          </w:p>
        </w:tc>
      </w:tr>
      <w:tr w:rsidR="00021640" w:rsidRPr="00021640" w:rsidTr="00546A5E">
        <w:trPr>
          <w:trHeight w:val="281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 № 1 и ВВОД № 2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подано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апряжение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</w:tr>
      <w:tr w:rsidR="00021640" w:rsidRPr="00021640" w:rsidTr="00546A5E">
        <w:trPr>
          <w:trHeight w:val="294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ВВОДЕ № 2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</w:tr>
      <w:tr w:rsidR="00021640" w:rsidRPr="00021640" w:rsidTr="00546A5E">
        <w:trPr>
          <w:trHeight w:val="308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ВВОДЕ № 1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</w:pP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Функционирование </w:t>
      </w:r>
      <w:r w:rsidRPr="00021640">
        <w:rPr>
          <w:rFonts w:ascii="TimesNewRomanPS-BoldMT" w:eastAsia="Calibri" w:hAnsi="TimesNewRomanPS-BoldMT" w:cs="TimesNewRomanPS-BoldMT"/>
          <w:b/>
          <w:bCs/>
          <w:sz w:val="32"/>
          <w:szCs w:val="32"/>
          <w:lang w:val="ru-RU"/>
        </w:rPr>
        <w:t>системы управления и сигнализации</w:t>
      </w: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 блока АВР 2.1 </w:t>
      </w:r>
      <w:r w:rsidR="00814FDD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>на автоматах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 xml:space="preserve">Контроль напряжения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Программа АВР контролирует наличие напряжений на вводах 1 и 2. Исчезновение напряжения на одном из вводов через заданный промежуток времени приводит к отключению соответствующего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аппарата и включению секционного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 xml:space="preserve">Местная сигнализация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Сигнализация представляет информацию о: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1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наличии номинального напряжения на вводах – лампы белого цвета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НL2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НL3. При неправильном чередовании фаз, отсутствии напряжения, превышении или понижении допустимого уровня напряжения соответствующие лампы не будут гореть;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2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включении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 и QF3 – лампы зеленого цвета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НL5, HL7 и HL9 соответственно;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3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автоматическом режиме работы АВР, «Автоматическое управление» -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лампа жёлтого цвета HL1;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4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аварийной ситуации – короткое замыкание или перегрузка, приведшие к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срабатыванию расцепителя защиты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 и QF3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– лампы красного цвета HL4, HL6 и HL8 соответственно;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lastRenderedPageBreak/>
        <w:t>5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противопожарном отключения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 и QF3 – включена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лампа красного цвета HL10.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>Ручное управление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Переключатель SА1 служит для выбора вида управления «Автоматическое»</w:t>
      </w:r>
      <w:proofErr w:type="gramStart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/«</w:t>
      </w:r>
      <w:proofErr w:type="gramEnd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Ручное». Для ручного управления на двер</w:t>
      </w:r>
      <w:r w:rsid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распределительн</w:t>
      </w:r>
      <w:r w:rsid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шкаф</w:t>
      </w:r>
      <w:r w:rsid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установлены кнопки SB1-SB6. При ручном управлении кнопками SB1-SB6 можно производить включение/отключение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QF2, и QF3 – за исключением операций, которые запрещены блокировкой.</w:t>
      </w:r>
    </w:p>
    <w:p w:rsid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Блокировка не допускает включения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QF3 при включенных QF1 и QF2.</w:t>
      </w:r>
    </w:p>
    <w:p w:rsidR="00123D27" w:rsidRPr="00123D27" w:rsidRDefault="00123D27" w:rsidP="0012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включения/отключения </w:t>
      </w:r>
      <w:proofErr w:type="spellStart"/>
      <w:r w:rsidRP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дизельгенераторной</w:t>
      </w:r>
      <w:proofErr w:type="spellEnd"/>
      <w:r w:rsidRP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установки (далее ДГУ) </w:t>
      </w:r>
      <w:r w:rsidRPr="00123D27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на двери распределительного шкафа установлен двухпозиционный переключатель </w:t>
      </w:r>
      <w:r w:rsidRPr="00123D27">
        <w:rPr>
          <w:rFonts w:ascii="TimesNewRomanPSMT" w:eastAsia="Calibri" w:hAnsi="TimesNewRomanPSMT" w:cs="TimesNewRomanPSMT"/>
          <w:sz w:val="28"/>
          <w:szCs w:val="28"/>
          <w:lang w:val="en-US"/>
        </w:rPr>
        <w:t>SA</w:t>
      </w:r>
      <w:r w:rsidRPr="00123D27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2.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Автоматическое управление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включении переключателя SA1 в положение «Автоматическое управление» загорается лампа желтого цвета HL1. В данном режиме ручное управление 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силовыми аппаратами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QF1, QF2 и QF3 кнопками SB1-SB6 блокируется. При выполненных условиях автоматического управления положение 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QF1, QF2 и QF3 автоматически устанавливается адекватно наличию напряжения на вводах и в соответствии с установленным алгоритмом включений.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Противопожарное отключение и снятие этого отключения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Входной сигнал на вход I</w:t>
      </w:r>
      <w:r w:rsidR="00C5413B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производит, независимо от текущего состояния управления и условий питания, отключение включенных в настоящий момент выключателей, при этом блокируется автоматическое управление выключателями и загорается красная лампа HL10. Для возврата питания в первоначальное состояние следует убрать входной сигнал с входа I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после этого вывести контроллер из автоматического режима (убрать входной сигнал со входа I1) и снова перевести в автоматический режим (подать сигнал на вход I1).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eastAsia="Calibri" w:hAnsi="Arial-ItalicMT" w:cs="Arial-ItalicMT"/>
          <w:i/>
          <w:iCs/>
          <w:sz w:val="28"/>
          <w:szCs w:val="28"/>
          <w:lang w:val="ru-RU"/>
        </w:rPr>
      </w:pPr>
      <w:r w:rsidRPr="00021640">
        <w:rPr>
          <w:rFonts w:ascii="Arial-ItalicMT" w:eastAsia="Calibri" w:hAnsi="Arial-ItalicMT" w:cs="Arial-ItalicMT"/>
          <w:i/>
          <w:iCs/>
          <w:sz w:val="28"/>
          <w:szCs w:val="28"/>
          <w:lang w:val="ru-RU"/>
        </w:rPr>
        <w:t>Блокирование силовых аппаратов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Блокирование силовых аппаратов происходит при следующих условиях: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 xml:space="preserve">•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коротком замыкании, перегрузке на любом из </w:t>
      </w:r>
      <w:r w:rsidR="00997495">
        <w:rPr>
          <w:rFonts w:ascii="TimesNewRomanPSMT" w:eastAsia="Calibri" w:hAnsi="TimesNewRomanPSMT" w:cs="TimesNewRomanPSMT"/>
          <w:sz w:val="28"/>
          <w:szCs w:val="28"/>
          <w:lang w:val="ru-RU"/>
        </w:rPr>
        <w:t>силовых аппаратов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блокируется автоматическое включение секционного </w:t>
      </w:r>
      <w:r w:rsid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.</w:t>
      </w:r>
    </w:p>
    <w:p w:rsid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 xml:space="preserve">•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при пожаре отключаются все </w:t>
      </w:r>
      <w:r w:rsid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силовые аппараты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.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>•</w:t>
      </w:r>
      <w:r>
        <w:rPr>
          <w:rFonts w:ascii="Arial" w:eastAsia="Calibri" w:hAnsi="Arial" w:cs="Arial"/>
          <w:sz w:val="28"/>
          <w:szCs w:val="28"/>
          <w:lang w:val="ru-RU"/>
        </w:rPr>
        <w:t xml:space="preserve">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превышении заданного времени включения или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силового аппарата, блокируется автоматическое его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включение или отключение и на дисплее контроллера выводится соответствующее сообщение, а также при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этом блокируется работа программируемого реле </w:t>
      </w:r>
      <w:r w:rsidR="00E7529B">
        <w:rPr>
          <w:rFonts w:ascii="Times New Roman" w:eastAsia="Calibri" w:hAnsi="Times New Roman" w:cs="Times New Roman"/>
          <w:sz w:val="28"/>
          <w:szCs w:val="28"/>
          <w:lang w:val="en-US"/>
        </w:rPr>
        <w:t>PLR</w:t>
      </w:r>
      <w:r w:rsidR="00E7529B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E7529B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E7529B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E7529B">
        <w:rPr>
          <w:rFonts w:ascii="Times New Roman" w:eastAsia="Calibri" w:hAnsi="Times New Roman" w:cs="Times New Roman"/>
          <w:sz w:val="28"/>
          <w:szCs w:val="28"/>
          <w:lang w:val="en-US"/>
        </w:rPr>
        <w:t>CPU</w:t>
      </w:r>
      <w:r w:rsidR="00E7529B">
        <w:rPr>
          <w:rFonts w:ascii="Times New Roman" w:eastAsia="Calibri" w:hAnsi="Times New Roman" w:cs="Times New Roman"/>
          <w:sz w:val="28"/>
          <w:szCs w:val="28"/>
          <w:lang w:val="ru-RU"/>
        </w:rPr>
        <w:t>-1206</w:t>
      </w:r>
      <w:r w:rsidR="00E7529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E7529B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E7529B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="00E7529B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E7529B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автоматическом режиме. </w:t>
      </w:r>
    </w:p>
    <w:p w:rsidR="00F8487A" w:rsidRPr="00021640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C5413B" w:rsidRDefault="00C5413B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ВНИМАНИЕ! Во время монтажных работ на приводе выключателя недопустима подача питания на программируемое реле.</w:t>
      </w:r>
    </w:p>
    <w:p w:rsidR="00F8487A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Для возврата в нормальный режим работы необходимо в режиме ручного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управления устранить причину аварии, после этого вывести программируемого реле </w:t>
      </w:r>
      <w:r w:rsidR="00E7529B">
        <w:rPr>
          <w:rFonts w:ascii="Times New Roman" w:eastAsia="Calibri" w:hAnsi="Times New Roman" w:cs="Times New Roman"/>
          <w:sz w:val="28"/>
          <w:szCs w:val="28"/>
          <w:lang w:val="en-US"/>
        </w:rPr>
        <w:t>PLR</w:t>
      </w:r>
      <w:r w:rsidR="00E7529B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E7529B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E7529B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E7529B">
        <w:rPr>
          <w:rFonts w:ascii="Times New Roman" w:eastAsia="Calibri" w:hAnsi="Times New Roman" w:cs="Times New Roman"/>
          <w:sz w:val="28"/>
          <w:szCs w:val="28"/>
          <w:lang w:val="en-US"/>
        </w:rPr>
        <w:t>CPU</w:t>
      </w:r>
      <w:r w:rsidR="00E7529B">
        <w:rPr>
          <w:rFonts w:ascii="Times New Roman" w:eastAsia="Calibri" w:hAnsi="Times New Roman" w:cs="Times New Roman"/>
          <w:sz w:val="28"/>
          <w:szCs w:val="28"/>
          <w:lang w:val="ru-RU"/>
        </w:rPr>
        <w:t>-1206</w:t>
      </w:r>
      <w:r w:rsidR="00E7529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E7529B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E7529B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="00E7529B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E7529B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из автоматического режима (убрать входной сигнал со входа I1) и снова перевести в автоматический режим (подать сигнал на вход I1).</w:t>
      </w:r>
    </w:p>
    <w:p w:rsidR="00F8487A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При аварийном отключении любого силового </w:t>
      </w:r>
      <w:r w:rsidR="00AD263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аппарата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на дисплее программируемого реле появиться следующее сообщение: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1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“ПОЖАР”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аварийном отключении силовых аппаратов по сигналу «пожар» (от датчика охранно-пожарной сигнализации);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АВТОМАТИЧЕСКОГО ВЫКЛЮЧАТЕЛЯ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аварийном отключении силового аппарата ввода 1;</w:t>
      </w:r>
    </w:p>
    <w:p w:rsid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bookmarkStart w:id="0" w:name="_Hlk123649785"/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АВТОМАТИЧЕСКОГО ВЫКЛЮЧАТЕЛЯ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» </w:t>
      </w:r>
      <w:bookmarkEnd w:id="0"/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- при аварийном отключении силового аппарата ввода 2;</w:t>
      </w:r>
    </w:p>
    <w:p w:rsidR="009476DF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4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АВТОМАТИЧЕСКОГО ВЫКЛЮЧАТЕЛЯ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аварийном отключении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секционного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силового аппарата;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5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1;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6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1;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7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2;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8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2.</w:t>
      </w:r>
    </w:p>
    <w:p w:rsidR="009476DF" w:rsidRPr="00F8487A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9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9476DF" w:rsidRPr="00F8487A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10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аппарата.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Для просмотра аварийных сообщений необходимо нажимать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кнопки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или вниз,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для выхода на главный экран необходимо нажимать кнопки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со стрелками влево или вправо.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Для сброса соответствующего сообщения об аварии необходимо выбрать нужное сообщение и нажать кнопку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ОК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при условии устранения причин аварии и отсутствии сигнала аварии. 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7529B" w:rsidRDefault="00E7529B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sz w:val="28"/>
          <w:szCs w:val="28"/>
          <w:lang w:val="ru-RU"/>
        </w:rPr>
      </w:pPr>
    </w:p>
    <w:p w:rsidR="00E7529B" w:rsidRDefault="00E7529B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lastRenderedPageBreak/>
        <w:t xml:space="preserve">Установка времени срабатывания таймеров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1- время от момента исчезновения напряжения на вводе 1 до момента отключения вводного силового аппарата QF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4с;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2- время от момента исчезновения напряжения на вводе 2 до момента отключения вводного силового аппарата QF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2,установлено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4с;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T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3- время от момента восстановления напряжения на любом вводе до момента отключения секционного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QF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5с;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4- время от момента отключения секционного силового аппарата QF3 при восстановлении напряжения на вводе №1 до момента включения вводного силового аппарата QF1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или</w:t>
      </w:r>
      <w:r w:rsidR="00800D43" w:rsidRP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00D43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при восстановлении напряжения на вводе №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800D43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момента включения вводного силового аппарата QF</w:t>
      </w:r>
      <w:proofErr w:type="gramStart"/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300мс;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C83B75">
        <w:rPr>
          <w:rFonts w:ascii="Times New Roman" w:eastAsia="Calibri" w:hAnsi="Times New Roman" w:cs="Times New Roman"/>
          <w:sz w:val="28"/>
          <w:szCs w:val="28"/>
          <w:lang w:val="ru-RU"/>
        </w:rPr>
        <w:t>.1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 время от момента отключения вводного силового аппарата QF1(QF2) при исчезновении напряжения на вводе №1(вводе №2) до момента включения секционного силового аппарата QF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300мс; 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После отключения любого из силовых аппаратов его цепь включения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блокируется на время таймерами: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-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вводного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силового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аппарата QF1, установлено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300 </w:t>
      </w:r>
      <w:proofErr w:type="spellStart"/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</w:t>
      </w:r>
      <w:proofErr w:type="spellEnd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вводного силового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аппарата QF2, установлено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300 </w:t>
      </w:r>
      <w:proofErr w:type="spellStart"/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для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силового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 QF3,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установлено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300 </w:t>
      </w:r>
      <w:proofErr w:type="spellStart"/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D535E1" w:rsidRDefault="00021640" w:rsidP="00D535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Время срабатывания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 исчезновении напряжения на одном из вводов или его появлении может устанавливаться в программе АВР самим потребителем. </w:t>
      </w:r>
    </w:p>
    <w:p w:rsidR="00D535E1" w:rsidRPr="00D535E1" w:rsidRDefault="00D535E1" w:rsidP="00D535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Для изменения уставок времени необходимо выполнить следующие действия с программируемым реле </w:t>
      </w:r>
      <w:r w:rsidR="00E7529B">
        <w:rPr>
          <w:rFonts w:ascii="Times New Roman" w:eastAsia="Calibri" w:hAnsi="Times New Roman" w:cs="Times New Roman"/>
          <w:sz w:val="28"/>
          <w:szCs w:val="28"/>
          <w:lang w:val="en-US"/>
        </w:rPr>
        <w:t>PLR</w:t>
      </w:r>
      <w:r w:rsidR="00E7529B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E7529B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E7529B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E7529B">
        <w:rPr>
          <w:rFonts w:ascii="Times New Roman" w:eastAsia="Calibri" w:hAnsi="Times New Roman" w:cs="Times New Roman"/>
          <w:sz w:val="28"/>
          <w:szCs w:val="28"/>
          <w:lang w:val="en-US"/>
        </w:rPr>
        <w:t>CPU</w:t>
      </w:r>
      <w:r w:rsidR="00E7529B">
        <w:rPr>
          <w:rFonts w:ascii="Times New Roman" w:eastAsia="Calibri" w:hAnsi="Times New Roman" w:cs="Times New Roman"/>
          <w:sz w:val="28"/>
          <w:szCs w:val="28"/>
          <w:lang w:val="ru-RU"/>
        </w:rPr>
        <w:t>-1206</w:t>
      </w:r>
      <w:r w:rsidR="00E7529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E7529B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E7529B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="00E7529B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E7529B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находясь на главном экране, и далее выбираем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Остановить.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Останавливаем программу, </w:t>
      </w:r>
      <w:proofErr w:type="gramStart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выбирая</w:t>
      </w:r>
      <w:proofErr w:type="gramEnd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ДА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нажимая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D535E1">
        <w:rPr>
          <w:rFonts w:ascii="Arial" w:eastAsia="Calibri" w:hAnsi="Arial" w:cs="Arial"/>
          <w:sz w:val="28"/>
          <w:szCs w:val="28"/>
          <w:lang w:val="ru-RU"/>
        </w:rPr>
        <w:t xml:space="preserve">.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 помощью 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стрелкой вниз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выбираем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Параметры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нажимаем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4. С помощью кнопок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 вниз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выбираем необходимую временную выдержку (ТО1, ТО2,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ТО3,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ТВ1, ТВ2, ТВ3,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ТВ3.1,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ТВ4).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5.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при этом на уставке временной выдержки появляется мигающий черный прямоугольник. Для выбора нужного разряда временной выдержки нажимаем на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со стрелками влево и вправо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а для изменения значения выбранного разряда необходимо нажимать на 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 вниз.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После изменения временной выдержки необходимо нажать кнопку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ОК,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для фиксации изменений. Для отмены изменений необходимо нажать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6. Запускаем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программу, </w:t>
      </w:r>
      <w:proofErr w:type="gramStart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выбирая</w:t>
      </w:r>
      <w:proofErr w:type="gramEnd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ДА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нажимая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7.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перехода на главный экран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Перепрограммирование реле </w:t>
      </w:r>
      <w:r w:rsidR="00E7529B">
        <w:rPr>
          <w:rFonts w:ascii="Times New Roman" w:eastAsia="Calibri" w:hAnsi="Times New Roman" w:cs="Times New Roman"/>
          <w:sz w:val="28"/>
          <w:szCs w:val="28"/>
          <w:lang w:val="en-US"/>
        </w:rPr>
        <w:t>PLR</w:t>
      </w:r>
      <w:r w:rsidR="00E7529B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E7529B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E7529B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E7529B">
        <w:rPr>
          <w:rFonts w:ascii="Times New Roman" w:eastAsia="Calibri" w:hAnsi="Times New Roman" w:cs="Times New Roman"/>
          <w:sz w:val="28"/>
          <w:szCs w:val="28"/>
          <w:lang w:val="en-US"/>
        </w:rPr>
        <w:t>CPU</w:t>
      </w:r>
      <w:r w:rsidR="00E7529B">
        <w:rPr>
          <w:rFonts w:ascii="Times New Roman" w:eastAsia="Calibri" w:hAnsi="Times New Roman" w:cs="Times New Roman"/>
          <w:sz w:val="28"/>
          <w:szCs w:val="28"/>
          <w:lang w:val="ru-RU"/>
        </w:rPr>
        <w:t>-1206</w:t>
      </w:r>
      <w:r w:rsidR="00E7529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E7529B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E7529B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="00E7529B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E7529B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, внесение изменений в алгоритм работы АВР допускается только специально обученным персоналом. Внесение изменений допускается только в разделе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Параметры.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1" w:name="_GoBack"/>
      <w:bookmarkEnd w:id="1"/>
      <w:r w:rsidRPr="00021640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>Таблица 2. Входные сигналы АВР 2.1 на автоматах</w:t>
      </w:r>
    </w:p>
    <w:tbl>
      <w:tblPr>
        <w:tblStyle w:val="1"/>
        <w:tblW w:w="9105" w:type="dxa"/>
        <w:jc w:val="center"/>
        <w:tblLook w:val="04A0" w:firstRow="1" w:lastRow="0" w:firstColumn="1" w:lastColumn="0" w:noHBand="0" w:noVBand="1"/>
      </w:tblPr>
      <w:tblGrid>
        <w:gridCol w:w="1816"/>
        <w:gridCol w:w="5577"/>
        <w:gridCol w:w="1712"/>
      </w:tblGrid>
      <w:tr w:rsidR="00021640" w:rsidRPr="00021640" w:rsidTr="00546A5E">
        <w:trPr>
          <w:trHeight w:val="556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дискр</w:t>
            </w:r>
            <w:proofErr w:type="spellEnd"/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.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входа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Уровень 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021640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21640" w:rsidRPr="00021640" w:rsidRDefault="00DC2D61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DC2D61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Автоматический режим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I3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I4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I5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I6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Авария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84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84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Авария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срабатывание ОПС</w:t>
            </w:r>
          </w:p>
        </w:tc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0</w:t>
            </w:r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>Таблица 3. Выходные сигналы блока АВР2.1 на автоматах</w:t>
      </w:r>
    </w:p>
    <w:tbl>
      <w:tblPr>
        <w:tblStyle w:val="1"/>
        <w:tblW w:w="9105" w:type="dxa"/>
        <w:jc w:val="center"/>
        <w:tblLook w:val="04A0" w:firstRow="1" w:lastRow="0" w:firstColumn="1" w:lastColumn="0" w:noHBand="0" w:noVBand="1"/>
      </w:tblPr>
      <w:tblGrid>
        <w:gridCol w:w="1447"/>
        <w:gridCol w:w="6022"/>
        <w:gridCol w:w="1636"/>
      </w:tblGrid>
      <w:tr w:rsidR="00021640" w:rsidRPr="00021640" w:rsidTr="00546A5E">
        <w:trPr>
          <w:trHeight w:val="556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№ рел.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выхода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Уровень 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Q3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Q4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311966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311966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DC2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По желанию заказчика в схемы и программу АВР могут быть</w:t>
      </w:r>
      <w:r w:rsidR="00DC2D6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внесены необходимые изменения.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ab/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021640" w:rsidRPr="00021640" w:rsidRDefault="00021640" w:rsidP="000216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01B4A" w:rsidRPr="00021640" w:rsidRDefault="00F01B4A">
      <w:pPr>
        <w:rPr>
          <w:rFonts w:ascii="Times New Roman" w:hAnsi="Times New Roman" w:cs="Times New Roman"/>
          <w:sz w:val="28"/>
          <w:szCs w:val="28"/>
        </w:rPr>
      </w:pPr>
    </w:p>
    <w:sectPr w:rsidR="00F01B4A" w:rsidRPr="00021640" w:rsidSect="00A364CC">
      <w:footerReference w:type="default" r:id="rId7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4B8" w:rsidRDefault="002F14B8">
      <w:pPr>
        <w:spacing w:after="0" w:line="240" w:lineRule="auto"/>
      </w:pPr>
      <w:r>
        <w:separator/>
      </w:r>
    </w:p>
  </w:endnote>
  <w:endnote w:type="continuationSeparator" w:id="0">
    <w:p w:rsidR="002F14B8" w:rsidRDefault="002F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Italic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779693"/>
      <w:docPartObj>
        <w:docPartGallery w:val="Page Numbers (Bottom of Page)"/>
        <w:docPartUnique/>
      </w:docPartObj>
    </w:sdtPr>
    <w:sdtEndPr>
      <w:rPr>
        <w:b/>
      </w:rPr>
    </w:sdtEndPr>
    <w:sdtContent>
      <w:p w:rsidR="003F452D" w:rsidRPr="003F452D" w:rsidRDefault="00AC379D">
        <w:pPr>
          <w:pStyle w:val="a3"/>
          <w:jc w:val="center"/>
          <w:rPr>
            <w:b/>
          </w:rPr>
        </w:pPr>
        <w:r w:rsidRPr="003F452D">
          <w:rPr>
            <w:b/>
          </w:rPr>
          <w:fldChar w:fldCharType="begin"/>
        </w:r>
        <w:r w:rsidRPr="003F452D">
          <w:rPr>
            <w:b/>
          </w:rPr>
          <w:instrText>PAGE   \* MERGEFORMAT</w:instrText>
        </w:r>
        <w:r w:rsidRPr="003F452D">
          <w:rPr>
            <w:b/>
          </w:rPr>
          <w:fldChar w:fldCharType="separate"/>
        </w:r>
        <w:r>
          <w:rPr>
            <w:b/>
            <w:noProof/>
          </w:rPr>
          <w:t>5</w:t>
        </w:r>
        <w:r w:rsidRPr="003F452D">
          <w:rPr>
            <w:b/>
          </w:rPr>
          <w:fldChar w:fldCharType="end"/>
        </w:r>
      </w:p>
    </w:sdtContent>
  </w:sdt>
  <w:p w:rsidR="003F452D" w:rsidRDefault="002F14B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4B8" w:rsidRDefault="002F14B8">
      <w:pPr>
        <w:spacing w:after="0" w:line="240" w:lineRule="auto"/>
      </w:pPr>
      <w:r>
        <w:separator/>
      </w:r>
    </w:p>
  </w:footnote>
  <w:footnote w:type="continuationSeparator" w:id="0">
    <w:p w:rsidR="002F14B8" w:rsidRDefault="002F1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40"/>
    <w:rsid w:val="00021640"/>
    <w:rsid w:val="0012308A"/>
    <w:rsid w:val="00123D27"/>
    <w:rsid w:val="00243B72"/>
    <w:rsid w:val="002F14B8"/>
    <w:rsid w:val="00516CAB"/>
    <w:rsid w:val="006E2948"/>
    <w:rsid w:val="00800D43"/>
    <w:rsid w:val="00814FDD"/>
    <w:rsid w:val="00904108"/>
    <w:rsid w:val="009476DF"/>
    <w:rsid w:val="00997495"/>
    <w:rsid w:val="009C400E"/>
    <w:rsid w:val="00AC379D"/>
    <w:rsid w:val="00AD2630"/>
    <w:rsid w:val="00B47CD6"/>
    <w:rsid w:val="00C042C5"/>
    <w:rsid w:val="00C5413B"/>
    <w:rsid w:val="00C83B75"/>
    <w:rsid w:val="00D535E1"/>
    <w:rsid w:val="00DC2D61"/>
    <w:rsid w:val="00E10AC1"/>
    <w:rsid w:val="00E7529B"/>
    <w:rsid w:val="00F01B4A"/>
    <w:rsid w:val="00F2674A"/>
    <w:rsid w:val="00F8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CB7D"/>
  <w15:chartTrackingRefBased/>
  <w15:docId w15:val="{6FFCCCD2-25E9-412A-BD93-575A90F7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1640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021640"/>
    <w:rPr>
      <w:lang w:val="ru-RU"/>
    </w:rPr>
  </w:style>
  <w:style w:type="table" w:styleId="a5">
    <w:name w:val="Table Grid"/>
    <w:basedOn w:val="a1"/>
    <w:uiPriority w:val="59"/>
    <w:rsid w:val="000216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0216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Хмельков Дмитрий</dc:creator>
  <cp:keywords/>
  <dc:description/>
  <cp:lastModifiedBy>Хмельков Дмитрий</cp:lastModifiedBy>
  <cp:revision>3</cp:revision>
  <dcterms:created xsi:type="dcterms:W3CDTF">2024-02-22T06:46:00Z</dcterms:created>
  <dcterms:modified xsi:type="dcterms:W3CDTF">2024-02-22T06:49:00Z</dcterms:modified>
</cp:coreProperties>
</file>