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6B773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Общая характеристика </w:t>
      </w:r>
      <w:r w:rsidR="006B773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блока</w:t>
      </w: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АВР 2.1</w:t>
      </w:r>
      <w:r w:rsidR="00C043CA" w:rsidRPr="00C043CA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="00C043CA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ONI</w:t>
      </w:r>
      <w:r w:rsidR="00C043CA" w:rsidRPr="00C043CA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</w:t>
      </w:r>
      <w:r w:rsidR="006B773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воздушных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автоматах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Блок АВР 2.1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автоматах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тремя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021640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12A20EB" wp14:editId="383DAD51">
            <wp:extent cx="4921858" cy="399604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1858" cy="399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 Блокировка силовых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АВР при срабатывании защиты от перегрузки или короткого замыкания;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6 Взаимные программные блокировки включения </w:t>
      </w:r>
      <w:r w:rsidR="00904108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 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задействования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расцепителей (КЗ, перегрузка),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АВР2.1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автоматах</w:t>
      </w:r>
    </w:p>
    <w:tbl>
      <w:tblPr>
        <w:tblStyle w:val="a5"/>
        <w:tblW w:w="9044" w:type="dxa"/>
        <w:tblLook w:val="04A0" w:firstRow="1" w:lastRow="0" w:firstColumn="1" w:lastColumn="0" w:noHBand="0" w:noVBand="1"/>
      </w:tblPr>
      <w:tblGrid>
        <w:gridCol w:w="458"/>
        <w:gridCol w:w="5061"/>
        <w:gridCol w:w="1175"/>
        <w:gridCol w:w="1175"/>
        <w:gridCol w:w="1175"/>
      </w:tblGrid>
      <w:tr w:rsidR="00021640" w:rsidRPr="00021640" w:rsidTr="00546A5E">
        <w:trPr>
          <w:trHeight w:val="294"/>
        </w:trPr>
        <w:tc>
          <w:tcPr>
            <w:tcW w:w="0" w:type="auto"/>
            <w:vMerge w:val="restart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3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021640" w:rsidRPr="00021640" w:rsidTr="00546A5E">
        <w:trPr>
          <w:trHeight w:val="154"/>
        </w:trPr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QF3</w:t>
            </w:r>
          </w:p>
        </w:tc>
      </w:tr>
      <w:tr w:rsidR="00021640" w:rsidRPr="00021640" w:rsidTr="00546A5E">
        <w:trPr>
          <w:trHeight w:val="281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021640" w:rsidRPr="00021640" w:rsidTr="00546A5E">
        <w:trPr>
          <w:trHeight w:val="294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  <w:tr w:rsidR="00021640" w:rsidRPr="00021640" w:rsidTr="00546A5E">
        <w:trPr>
          <w:trHeight w:val="308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2.1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на автоматах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АВР контролирует наличие напряжений на вводах 1 и 2.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НL3.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НL5, HL7 и HL9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аварийной ситуации – короткое замыкание или перегрузка, приведшие к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срабатыванию расцепителя защиты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– лампы красного цвета HL4, HL6 и HL8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lastRenderedPageBreak/>
        <w:t>5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красного цвета HL10.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Ручное». Для ручного управления на дверях распределительных шкафов установлены кнопки SB1-SB6. При ручном управлении кнопками SB1-SB6 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QF2, и QF3 – за исключением операций, которые запрещены блокировкой.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QF3 при включенных QF1 и QF2.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кнопками SB1-SB6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C54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коротком замыкании, перегрузке на любом из </w:t>
      </w:r>
      <w:r w:rsidR="00997495">
        <w:rPr>
          <w:rFonts w:ascii="TimesNewRomanPSMT" w:eastAsia="Calibri" w:hAnsi="TimesNewRomanPSMT" w:cs="TimesNewRomanPSMT"/>
          <w:sz w:val="28"/>
          <w:szCs w:val="28"/>
          <w:lang w:val="ru-RU"/>
        </w:rPr>
        <w:t>силовых аппаратов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блокируется автоматическое включение секционного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этом блокируется работа программируемого реле 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C043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C043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C043CA">
        <w:rPr>
          <w:rFonts w:ascii="Times New Roman" w:eastAsia="Calibri" w:hAnsi="Times New Roman" w:cs="Times New Roman"/>
          <w:sz w:val="28"/>
          <w:szCs w:val="28"/>
          <w:lang w:val="ru-RU"/>
        </w:rPr>
        <w:t>-1206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C043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C043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C5413B" w:rsidRDefault="00C5413B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C043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C043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C043CA">
        <w:rPr>
          <w:rFonts w:ascii="Times New Roman" w:eastAsia="Calibri" w:hAnsi="Times New Roman" w:cs="Times New Roman"/>
          <w:sz w:val="28"/>
          <w:szCs w:val="28"/>
          <w:lang w:val="ru-RU"/>
        </w:rPr>
        <w:t>-1206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C043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C043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D263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силового аппарата ввода 1;</w:t>
      </w:r>
    </w:p>
    <w:p w:rsid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bookmarkStart w:id="0" w:name="_Hlk123649785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» </w:t>
      </w:r>
      <w:bookmarkEnd w:id="0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 при аварийном отключении силового аппарата ввода 2;</w:t>
      </w:r>
    </w:p>
    <w:p w:rsidR="009476DF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секционного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силового аппарата;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9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10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1- время от момента исчезновения напряжения на вводе 1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2- время от момента исчезновения напряжения на вводе 2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T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 время от момента восстановления напряжения на любом вводе до момента отключения секционного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4- время от момента отключения секционного силового аппарата QF3 при восстановлении напряжения на вводе №1 до момента включения вводного силового аппарата QF1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QF</w:t>
      </w:r>
      <w:proofErr w:type="gramStart"/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3B75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 вводного силового аппарата QF1(QF2) при исчезновении напряжения на вводе №1(вводе №2) до момента включения секционного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QF1, установлено </w:t>
      </w:r>
      <w:r w:rsidR="004B7C2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QF2, установлено </w:t>
      </w:r>
      <w:r w:rsidR="004B7C2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QF3,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4B7C2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изменения уставок времени необходимо выполнить следующие действия с программируемым реле 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C043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C043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C043CA">
        <w:rPr>
          <w:rFonts w:ascii="Times New Roman" w:eastAsia="Calibri" w:hAnsi="Times New Roman" w:cs="Times New Roman"/>
          <w:sz w:val="28"/>
          <w:szCs w:val="28"/>
          <w:lang w:val="ru-RU"/>
        </w:rPr>
        <w:t>-1206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C043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C043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C043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C043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C043CA">
        <w:rPr>
          <w:rFonts w:ascii="Times New Roman" w:eastAsia="Calibri" w:hAnsi="Times New Roman" w:cs="Times New Roman"/>
          <w:sz w:val="28"/>
          <w:szCs w:val="28"/>
          <w:lang w:val="ru-RU"/>
        </w:rPr>
        <w:t>-1206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C043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C043C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C043CA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Default="00021640" w:rsidP="00C5413B">
      <w:pPr>
        <w:spacing w:after="20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</w:pPr>
    </w:p>
    <w:p w:rsidR="00C043CA" w:rsidRPr="00021640" w:rsidRDefault="00C043CA" w:rsidP="00C5413B">
      <w:pPr>
        <w:spacing w:after="20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</w:pPr>
      <w:bookmarkStart w:id="1" w:name="_GoBack"/>
      <w:bookmarkEnd w:id="1"/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lastRenderedPageBreak/>
        <w:t>Таблица 2. Входные сигналы АВР 2.1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816"/>
        <w:gridCol w:w="5577"/>
        <w:gridCol w:w="1712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срабатывание ОПС</w:t>
            </w:r>
          </w:p>
        </w:tc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3. Выходные сигналы блока АВР2.1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47"/>
        <w:gridCol w:w="6022"/>
        <w:gridCol w:w="163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2D8" w:rsidRDefault="006D12D8">
      <w:pPr>
        <w:spacing w:after="0" w:line="240" w:lineRule="auto"/>
      </w:pPr>
      <w:r>
        <w:separator/>
      </w:r>
    </w:p>
  </w:endnote>
  <w:endnote w:type="continuationSeparator" w:id="0">
    <w:p w:rsidR="006D12D8" w:rsidRDefault="006D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6D12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2D8" w:rsidRDefault="006D12D8">
      <w:pPr>
        <w:spacing w:after="0" w:line="240" w:lineRule="auto"/>
      </w:pPr>
      <w:r>
        <w:separator/>
      </w:r>
    </w:p>
  </w:footnote>
  <w:footnote w:type="continuationSeparator" w:id="0">
    <w:p w:rsidR="006D12D8" w:rsidRDefault="006D1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21640"/>
    <w:rsid w:val="0012308A"/>
    <w:rsid w:val="003525C4"/>
    <w:rsid w:val="003C2A44"/>
    <w:rsid w:val="004B7C24"/>
    <w:rsid w:val="00516CAB"/>
    <w:rsid w:val="006B7735"/>
    <w:rsid w:val="006D12D8"/>
    <w:rsid w:val="006E2948"/>
    <w:rsid w:val="00800D43"/>
    <w:rsid w:val="00814FDD"/>
    <w:rsid w:val="00904108"/>
    <w:rsid w:val="00921E2F"/>
    <w:rsid w:val="009476DF"/>
    <w:rsid w:val="00997495"/>
    <w:rsid w:val="009C400E"/>
    <w:rsid w:val="00AC379D"/>
    <w:rsid w:val="00AD2630"/>
    <w:rsid w:val="00BA403A"/>
    <w:rsid w:val="00C043CA"/>
    <w:rsid w:val="00C5413B"/>
    <w:rsid w:val="00C83B75"/>
    <w:rsid w:val="00D33DA5"/>
    <w:rsid w:val="00D535E1"/>
    <w:rsid w:val="00DC2D61"/>
    <w:rsid w:val="00E10AC1"/>
    <w:rsid w:val="00F01B4A"/>
    <w:rsid w:val="00F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F9A2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3</cp:revision>
  <dcterms:created xsi:type="dcterms:W3CDTF">2024-02-22T06:50:00Z</dcterms:created>
  <dcterms:modified xsi:type="dcterms:W3CDTF">2024-02-22T06:51:00Z</dcterms:modified>
</cp:coreProperties>
</file>